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sz w:val="40"/>
          <w:szCs w:val="40"/>
          <w:lang w:val="en-US" w:eastAsia="zh-CN"/>
        </w:rPr>
        <w:t>高安市交通运输局2023年</w:t>
      </w:r>
      <w:r>
        <w:rPr>
          <w:rFonts w:hint="eastAsia" w:ascii="方正小标宋简体" w:hAnsi="方正小标宋简体" w:eastAsia="方正小标宋简体" w:cs="Times New Roman"/>
          <w:sz w:val="40"/>
          <w:szCs w:val="40"/>
        </w:rPr>
        <w:t>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Times New Roman"/>
          <w:sz w:val="40"/>
          <w:szCs w:val="40"/>
        </w:rPr>
        <w:t>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）主动公开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本年度我局主动公开政府信息146条，坚持“公开为原则、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公开为例外”的原则，把群众最关心、最需要了解的事项公开作为信息公开的重点，着力推进重大建设项目、行政许可、行政处罚等重点领域信息公开，不断提升信息公开的数量和质量。及时办理“12345”热线转办件708件，12328交通服务热线80条，均及时回复办结。完成人大建议12件已全部完成面商，政协提案12件已完成面商协办，已全部提供协办意见至主办单位，并按时办理并及时向社会予以公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依申请公开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依托政府门户网站，及时接收依申请公开信息，同时，局办公室接受群众的信函或当面申请，经相关处室或单位办理、局办公室审核后，给予答复，并由相关科室保存资料，定期交局办公室归档。今年以来，我局未接到依申请公开事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局对政府信息公开高度重视,坚持本着“公开为原则、不公开为例外”的要求,认真贯彻省政府、市政府有关规定,坚持依法、主动、有序、及时、常态化公开市交通运输局的相关文件、政务动态、规范新文件等,提升工作的透明度,回应社会对交通工作的关切,接受社会各界的监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平台建设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推进工程项目建设领域、基层两化等基层政务公开事项信息发布，及时梳理更新行政权力清单，保障门户网站栏目更新，使政府信息、新闻信息、互动信息更具时效性和准确性，方便公众快速准确获取所需的政府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监督保障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局严格按照信息发布审核机制。建立有信息公开制度、信息发布保密审查制度。按照关于进一步做好信息发布保密审查工作的通知。严格执行信息公开前保密审查程序，对各单位、科室上报的信息，进行错别字、错敏词汇等方面的全面审核。经专人审核通过并签字后予以发布。严格施行信息审核发布机制，层层把关，责任到人，进一步推进网络意识形态阵地建设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5"/>
        <w:tblW w:w="9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2455"/>
        <w:gridCol w:w="2455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规   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997"/>
        <w:gridCol w:w="4823"/>
        <w:gridCol w:w="439"/>
        <w:gridCol w:w="473"/>
        <w:gridCol w:w="380"/>
        <w:gridCol w:w="497"/>
        <w:gridCol w:w="438"/>
        <w:gridCol w:w="450"/>
        <w:gridCol w:w="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14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人</w:t>
            </w:r>
          </w:p>
        </w:tc>
        <w:tc>
          <w:tcPr>
            <w:tcW w:w="22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47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47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firstLine="0" w:firstLineChars="0"/>
        <w:jc w:val="left"/>
        <w:rPr>
          <w:rFonts w:asciiTheme="minorHAnsi" w:hAnsiTheme="minorHAnsi" w:eastAsiaTheme="minorEastAsia" w:cstheme="minorBidi"/>
          <w:sz w:val="21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2023年度，我局政务公开工作整体规范有序，但也存在一些不足和差距。一方面，网站内容保障仍需强化，便民提醒、办事指引、热点问题等市民关切内容公开不够主动、全面，仍存在少量过期信息、错误信息未及时修改。另一方面，政策解读质量及公众参与度不足,征集调查、政策解读不够深入且形式较为单一，在线访谈、座谈会等面对面交流形式较少，公众参与的渠道和形式需进一步扩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下一步，我局将严格落实“先审后发”“三审三校”等信息发布制度，对重点稿件反复核校，历史信息定期“回头看”，及时发现和纠正错漏信息，确保发布信息内容及时、合法、完整、准确。同时，围绕民生热点，在门户网站策划征集调查主题，问政于民、问计于民，不断提升科学、民主决策水平。通过数字化、图表图解、音频、视频、动漫等形式，做到重要政策措施件件有解读，解读有新意，着重解读政策背景依据、目标任务、主要内容等信息，及时准确传递权威信息和政策意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2023年度本机关无收取信息处理费的情况。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ZTQ0OTA0MjExODE1ZDAxNjczOTZkODE2NDVjMTgifQ=="/>
  </w:docVars>
  <w:rsids>
    <w:rsidRoot w:val="1A5811E8"/>
    <w:rsid w:val="0158167D"/>
    <w:rsid w:val="087A664E"/>
    <w:rsid w:val="0CD52552"/>
    <w:rsid w:val="0E606BBD"/>
    <w:rsid w:val="154F2B4A"/>
    <w:rsid w:val="16545BDD"/>
    <w:rsid w:val="16C23ECA"/>
    <w:rsid w:val="18315BE9"/>
    <w:rsid w:val="190D2C12"/>
    <w:rsid w:val="1A5811E8"/>
    <w:rsid w:val="1AD31D3E"/>
    <w:rsid w:val="1D623DC5"/>
    <w:rsid w:val="1F2549A5"/>
    <w:rsid w:val="24C0449A"/>
    <w:rsid w:val="268A3AF3"/>
    <w:rsid w:val="27D7484C"/>
    <w:rsid w:val="2D5D7EB2"/>
    <w:rsid w:val="31EB11BF"/>
    <w:rsid w:val="33CC4759"/>
    <w:rsid w:val="3621472C"/>
    <w:rsid w:val="3677705B"/>
    <w:rsid w:val="3728666B"/>
    <w:rsid w:val="3CAF010D"/>
    <w:rsid w:val="3E28404F"/>
    <w:rsid w:val="51383D23"/>
    <w:rsid w:val="56180C0B"/>
    <w:rsid w:val="5B4B2442"/>
    <w:rsid w:val="60E23AF9"/>
    <w:rsid w:val="61BC727B"/>
    <w:rsid w:val="63772494"/>
    <w:rsid w:val="66386EBE"/>
    <w:rsid w:val="73E3206A"/>
    <w:rsid w:val="7542133C"/>
    <w:rsid w:val="797C3E46"/>
    <w:rsid w:val="7BC26AC4"/>
    <w:rsid w:val="7E6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4837</Words>
  <Characters>4977</Characters>
  <Lines>0</Lines>
  <Paragraphs>0</Paragraphs>
  <TotalTime>8</TotalTime>
  <ScaleCrop>false</ScaleCrop>
  <LinksUpToDate>false</LinksUpToDate>
  <CharactersWithSpaces>5388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2022-01-05T02:51:00Z</dcterms:created>
  <dc:creator>Mayday.</dc:creator>
  <cp:lastModifiedBy>高山</cp:lastModifiedBy>
  <dcterms:modified xsi:type="dcterms:W3CDTF">2024-01-08T00:53:00Z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453E9696D9174188A877CCAC05D9852D</vt:lpwstr>
  </property>
</Properties>
</file>