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0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0"/>
          <w:szCs w:val="40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 w:themeColor="text1"/>
          <w:spacing w:val="0"/>
          <w:sz w:val="40"/>
          <w:szCs w:val="40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高安市农业农村局2020年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 w:themeColor="text1"/>
          <w:spacing w:val="0"/>
          <w:sz w:val="40"/>
          <w:szCs w:val="40"/>
          <w:shd w:val="clear" w:fill="FFFFFF"/>
          <w:vertAlign w:val="baseline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本报告依据《中华人民共和国政府信息公开条例》（国务院令第711号）和《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  <w:t>高安市政务信息公开年度报告制度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》要求，由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安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市农业农村局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结合有关统计数据编制。本年度报告中所列数据的统计期限自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年1月1日起至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年12月31日止。全文包括总体情况、主动公开政府信息情况、收到和处理政府信息公开申请情况、政府信息公开行政复议行政诉讼情况、存在的主要问题及改进情况。</w:t>
      </w:r>
      <w:bookmarkStart w:id="0" w:name="OLE_LINK2"/>
      <w:bookmarkStart w:id="1" w:name="OLE_LINK1"/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本报告通过高安市政务信息公开网</w:t>
      </w:r>
      <w:bookmarkEnd w:id="0"/>
      <w:bookmarkEnd w:id="1"/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（http://www.gaoan.gov.cn/listTwoPage.html?type=gov&amp;id=015&amp;govname=市农业农村局）公布。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如对本报告有任何疑问，请与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高安市农业农村局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江西省高安市瑞阳新区瑞祥苑43栋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，电话：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07955282350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，邮编：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330800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主动公开。市农业农村局以公开、便民、及时、高效为基本要求，不断完善政务公开工作，今年定期发布了农机补贴、耕地地力保护补贴、能繁母猪引种补贴等方面的信息，方便广大群众及时了解相关动态，并对市农业农村局工作进行监督。2020年通过政府网站采集、编辑和发布政府文件、通知、公示和工作动态等各类信息共计206条，其中工作动态187条，发展规划3条，财政信息12条，其他4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（二）依申请公开。市农业农村局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公开咨询热线电话，接受群众咨询和投诉，有效解决了群众生产生活中的难题。我局通过热线电话接受到的各类咨询均得到及时处理。全年办结热线办问题工单40单，主要为拆迁补偿、农村宅基地改革政策咨询、贩卖病牛等方面的问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2020年，我局未收到自然人依申请政府信息公开件。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（三）政府信息管理。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  <w:t>市农业农村局政务信息统一由信息中心负责发布，市农业农村局办公室负责组织协调相关科室，提供公开信息，确保信息公开工作顺利开展。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2020年，高安市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  <w:lang w:eastAsia="zh-CN"/>
        </w:rPr>
        <w:t>农业农村局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局没有发生因信息公开不及时被投诉和涉密事件。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  <w:t>四）平台建设。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  <w:t>以《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  <w:t>高安市政务信息公开年度报告制度》、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  <w:t>《高安市农业农村局政务信息公开工作方案》为标准，按照政务信息公开栏目更新周期要求，结合业务科股室的具体工作情况，定期更新工作动态、农机专栏等栏目，及时向社会公布，确保各项行政权力规范运行。针对服务对象的需求和群众关心的热点问题，公开切实可行的承诺，并按照承诺的内容和标准履行责任和义务，提供优质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560" w:lineRule="atLeast"/>
        <w:ind w:left="0" w:right="0" w:firstLine="643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560" w:lineRule="atLeast"/>
        <w:ind w:left="0" w:right="0" w:firstLine="643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监督保障</w:t>
      </w: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  <w:t>为保证信息公开的实效性，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市农业农村局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  <w:t>安排专人进行联络沟通，同时将政府信息报送与本科室工作职能紧密联系起来，确保信息公开及时全面、完整准确。发布政府信息涉及其他行政机关的，应当与有关行政机关进行沟通、确认，保证行政机关发布政府信息准确一致。发布政府信息依照国家有关规定需要批准的，未经批准不得发布。同时群众可以通过热线对市农业农村局进行监督和建议。</w:t>
      </w:r>
      <w:bookmarkStart w:id="2" w:name="_GoBack"/>
      <w:bookmarkEnd w:id="2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3"/>
        <w:tblW w:w="8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60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本年新制作数量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本年新公开数量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    章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规范性文件（本单位制发的）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4" w:type="dxa"/>
            <w:gridSpan w:val="4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1641.82</w:t>
            </w:r>
          </w:p>
        </w:tc>
      </w:tr>
    </w:tbl>
    <w:p>
      <w:pPr>
        <w:numPr>
          <w:ilvl w:val="0"/>
          <w:numId w:val="0"/>
        </w:numPr>
        <w:spacing w:line="540" w:lineRule="exact"/>
        <w:jc w:val="center"/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收到和处理政府信息公开申请情况</w:t>
      </w:r>
    </w:p>
    <w:p>
      <w:pPr>
        <w:numPr>
          <w:ilvl w:val="0"/>
          <w:numId w:val="0"/>
        </w:numPr>
        <w:spacing w:line="540" w:lineRule="exact"/>
        <w:ind w:leftChars="200"/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1053"/>
        <w:gridCol w:w="1134"/>
        <w:gridCol w:w="972"/>
        <w:gridCol w:w="1080"/>
        <w:gridCol w:w="1110"/>
        <w:gridCol w:w="807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本列数据的勾稽关系为：第一项加第二项之和，等于第三项加第四项之和</w:t>
            </w:r>
          </w:p>
        </w:tc>
        <w:tc>
          <w:tcPr>
            <w:tcW w:w="7010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、本年新收政府信息公开申请数量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、上年结转政府信息公开申请数量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、本年度办理结果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（二）部分公开（区分处理的，只记这一情形，不记其他情形）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1.信访投诉举报类申请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8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540" w:lineRule="exact"/>
        <w:ind w:left="64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40" w:lineRule="exact"/>
        <w:ind w:left="1280" w:leftChars="0"/>
        <w:jc w:val="left"/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政府信息公开行政复议、行政诉讼情况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620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行政复议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（因政府信息公开被行政复议）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行政诉讼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（因政府信息公开被行政诉讼）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结果维护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结果维护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结果维护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6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620" w:type="dxa"/>
            <w:shd w:val="clear" w:color="auto" w:fill="auto"/>
            <w:vAlign w:val="top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我局政务信息公开工作总体来看，运行状况良好，但也有一些不足。主要有：一是信息公开的广度和深度不够，比较机械化，发展规划这块的内容更新得比较少，财政信息公开比较少，政策解读的内容比较少。二是信息的更新不够专业化，不够及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改进措施：一是不断加强思想认识，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>我局将按照“公开为原则，不公开为例外”的总体要求，进一步梳理政府信息，及时提供，定期维护，确保政府信息公开工作能按照既定的工作流程有效运作。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  <w:lang w:eastAsia="zh-CN"/>
        </w:rPr>
        <w:t>二是加强业务学习，把信息公开推向更高的水平。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其他需要报告的事项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200"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5760" w:firstLineChars="18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right="0" w:firstLine="5440" w:firstLineChars="17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高安市农业农村局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5760" w:firstLineChars="1800"/>
        <w:jc w:val="left"/>
        <w:textAlignment w:val="auto"/>
        <w:rPr>
          <w:rFonts w:hint="default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2021年1月26日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D28671"/>
    <w:multiLevelType w:val="singleLevel"/>
    <w:tmpl w:val="CED2867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09BC13"/>
    <w:multiLevelType w:val="singleLevel"/>
    <w:tmpl w:val="2209BC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6A5E9FF"/>
    <w:multiLevelType w:val="singleLevel"/>
    <w:tmpl w:val="46A5E9F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1941"/>
    <w:rsid w:val="03221210"/>
    <w:rsid w:val="08056D5D"/>
    <w:rsid w:val="0D392720"/>
    <w:rsid w:val="102960B4"/>
    <w:rsid w:val="146A72A0"/>
    <w:rsid w:val="24EF2D75"/>
    <w:rsid w:val="2B440A96"/>
    <w:rsid w:val="2F164F2D"/>
    <w:rsid w:val="35094618"/>
    <w:rsid w:val="493742A9"/>
    <w:rsid w:val="54564DEF"/>
    <w:rsid w:val="6930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TML Definition"/>
    <w:basedOn w:val="4"/>
    <w:qFormat/>
    <w:uiPriority w:val="0"/>
  </w:style>
  <w:style w:type="character" w:styleId="7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8">
    <w:name w:val="HTML Acronym"/>
    <w:basedOn w:val="4"/>
    <w:qFormat/>
    <w:uiPriority w:val="0"/>
    <w:rPr>
      <w:bdr w:val="none" w:color="auto" w:sz="0" w:space="0"/>
    </w:rPr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FF"/>
      <w:u w:val="none"/>
    </w:rPr>
  </w:style>
  <w:style w:type="character" w:styleId="11">
    <w:name w:val="HTML Code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4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王炸报单</cp:lastModifiedBy>
  <cp:lastPrinted>2021-01-26T03:35:00Z</cp:lastPrinted>
  <dcterms:modified xsi:type="dcterms:W3CDTF">2021-04-28T02:31:54Z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EE8FCB41A56440F7BED03781B228A19F</vt:lpwstr>
  </property>
</Properties>
</file>