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Times New Roman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Times New Roman"/>
          <w:sz w:val="40"/>
          <w:szCs w:val="40"/>
          <w:lang w:val="en-US" w:eastAsia="zh-CN"/>
        </w:rPr>
        <w:t>高安市机关事务管理局</w:t>
      </w: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Times New Roman"/>
          <w:sz w:val="40"/>
          <w:szCs w:val="40"/>
        </w:rPr>
      </w:pPr>
      <w:r>
        <w:rPr>
          <w:rFonts w:hint="eastAsia" w:ascii="方正小标宋简体" w:hAnsi="方正小标宋简体" w:eastAsia="方正小标宋简体" w:cs="Times New Roman"/>
          <w:sz w:val="40"/>
          <w:szCs w:val="40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Times New Roman"/>
          <w:sz w:val="40"/>
          <w:szCs w:val="40"/>
        </w:rPr>
        <w:t>政府信息公开工作年度报告</w:t>
      </w:r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一、总体情况</w:t>
      </w:r>
    </w:p>
    <w:p>
      <w:pPr>
        <w:pStyle w:val="2"/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高安市机关事务管理局认真贯彻落实《中华人民共和国政府信息公开条例》，并根据该条例第五十条之规定，形成本报告。</w:t>
      </w:r>
    </w:p>
    <w:p>
      <w:pPr>
        <w:pStyle w:val="2"/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eastAsia="宋体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2022年，在市委市政府的坚强领导下，我局坚持以习近平新时代中国特色社会主义思</w:t>
      </w:r>
      <w:bookmarkStart w:id="0" w:name="_GoBack"/>
      <w:bookmarkEnd w:id="0"/>
      <w:r>
        <w:rPr>
          <w:rFonts w:hint="eastAsia"/>
          <w:b w:val="0"/>
          <w:bCs/>
          <w:lang w:val="en-US" w:eastAsia="zh-CN"/>
        </w:rPr>
        <w:t>想为指导，认真贯彻落实党的二十大精神，高度重视、专人专职、主动作为、扎实推进，进一步加大政务公开工作力度，定期更新栏目信息内容，推动政务公开落到实处、落到细处，形成了分管有领导、责任有落实的良好局面，有效地保障人民群众的知情权、参与权、表达权和监督权。</w:t>
      </w:r>
    </w:p>
    <w:p>
      <w:pPr>
        <w:pStyle w:val="6"/>
        <w:keepNext w:val="0"/>
        <w:keepLines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主动公开</w:t>
      </w:r>
    </w:p>
    <w:p>
      <w:pPr>
        <w:pStyle w:val="6"/>
        <w:keepNext w:val="0"/>
        <w:keepLines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我局</w:t>
      </w:r>
      <w:r>
        <w:rPr>
          <w:rFonts w:hint="eastAsia" w:ascii="仿宋_GB2312" w:hAnsi="宋体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主动</w:t>
      </w:r>
      <w:r>
        <w:rPr>
          <w:rFonts w:ascii="仿宋_GB2312" w:hAnsi="宋体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公开目录包括：</w:t>
      </w:r>
      <w:r>
        <w:rPr>
          <w:rFonts w:hint="eastAsia" w:ascii="仿宋_GB2312" w:hAnsi="宋体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决策公开</w:t>
      </w:r>
      <w:r>
        <w:rPr>
          <w:rFonts w:ascii="仿宋_GB2312" w:hAnsi="宋体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宋体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执行公开、管理公开、服务公开四个</w:t>
      </w:r>
      <w:r>
        <w:rPr>
          <w:rFonts w:ascii="仿宋_GB2312" w:hAnsi="宋体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栏目</w:t>
      </w:r>
      <w:r>
        <w:rPr>
          <w:rFonts w:hint="eastAsia" w:ascii="仿宋_GB2312" w:hAnsi="宋体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截至202</w:t>
      </w:r>
      <w:r>
        <w:rPr>
          <w:rFonts w:hint="eastAsia" w:ascii="仿宋_GB2312" w:hAnsi="宋体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年12月31日，</w:t>
      </w:r>
      <w:r>
        <w:rPr>
          <w:rFonts w:hint="eastAsia" w:ascii="仿宋_GB2312" w:hAnsi="宋体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局共发布政务公开信息</w:t>
      </w:r>
      <w:r>
        <w:rPr>
          <w:rFonts w:hint="eastAsia" w:ascii="仿宋_GB2312" w:hAnsi="宋体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71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条，其中法定公开信息</w:t>
      </w:r>
      <w:r>
        <w:rPr>
          <w:rFonts w:hint="eastAsia" w:ascii="仿宋_GB2312" w:hAnsi="宋体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70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条，包括决策公开信息</w:t>
      </w:r>
      <w:r>
        <w:rPr>
          <w:rFonts w:hint="eastAsia" w:ascii="仿宋_GB2312" w:hAnsi="宋体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条、执行公开信息</w:t>
      </w:r>
      <w:r>
        <w:rPr>
          <w:rFonts w:hint="eastAsia" w:ascii="仿宋_GB2312" w:hAnsi="宋体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16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条、管理公开信息4</w:t>
      </w:r>
      <w:r>
        <w:rPr>
          <w:rFonts w:hint="eastAsia" w:ascii="仿宋_GB2312" w:hAnsi="宋体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条和服务公开信息</w:t>
      </w:r>
      <w:r>
        <w:rPr>
          <w:rFonts w:hint="eastAsia" w:ascii="仿宋_GB2312" w:hAnsi="宋体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宋体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信息公开年度报告1条。</w:t>
      </w:r>
    </w:p>
    <w:p>
      <w:pPr>
        <w:pStyle w:val="6"/>
        <w:keepNext w:val="0"/>
        <w:keepLines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依申请公开</w:t>
      </w:r>
    </w:p>
    <w:p>
      <w:pPr>
        <w:pStyle w:val="6"/>
        <w:keepNext w:val="0"/>
        <w:keepLines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/>
        </w:rPr>
        <w:t>2022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年，我局未收到依申请公开件，受理申请数为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/>
        </w:rPr>
        <w:t>0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件。</w:t>
      </w:r>
    </w:p>
    <w:p>
      <w:pPr>
        <w:pStyle w:val="6"/>
        <w:keepNext w:val="0"/>
        <w:keepLines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政府信息管理</w:t>
      </w:r>
    </w:p>
    <w:p>
      <w:pPr>
        <w:pStyle w:val="6"/>
        <w:keepNext w:val="0"/>
        <w:keepLines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1、加强组织领导。为进一步做好政府信息公开工作，确立了由局主要领导负总责</w:t>
      </w:r>
      <w:r>
        <w:rPr>
          <w:rFonts w:hint="eastAsia" w:ascii="仿宋_GB2312" w:hAnsi="宋体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分管负责人具体指导</w:t>
      </w:r>
      <w:r>
        <w:rPr>
          <w:rFonts w:hint="eastAsia" w:ascii="仿宋_GB2312" w:hAnsi="宋体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办公室牵头</w:t>
      </w:r>
      <w:r>
        <w:rPr>
          <w:rFonts w:hint="eastAsia" w:ascii="仿宋_GB2312" w:hAnsi="宋体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各股室配合的工作机制</w:t>
      </w:r>
      <w:r>
        <w:rPr>
          <w:rFonts w:hint="eastAsia" w:ascii="仿宋_GB2312" w:hAnsi="宋体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明确专人负责公开信息的发布</w:t>
      </w:r>
      <w:r>
        <w:rPr>
          <w:rFonts w:hint="eastAsia" w:ascii="仿宋_GB2312" w:hAnsi="宋体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维护和更新。</w:t>
      </w:r>
    </w:p>
    <w:p>
      <w:pPr>
        <w:pStyle w:val="6"/>
        <w:keepNext w:val="0"/>
        <w:keepLines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仿宋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2、</w:t>
      </w:r>
      <w:r>
        <w:rPr>
          <w:rFonts w:hint="eastAsia" w:ascii="仿宋_GB2312" w:hAnsi="宋体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严守相关制度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。</w:t>
      </w:r>
      <w:r>
        <w:rPr>
          <w:rFonts w:ascii="仿宋_GB2312" w:hAnsi="宋体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我局严格执行信息报送制度和信息公开内容及保密审查制度，建立上网信息保密审批及信息审批领导责任制，推进信息更新保障制度化</w:t>
      </w:r>
      <w:r>
        <w:rPr>
          <w:rFonts w:hint="eastAsia" w:ascii="仿宋_GB2312" w:hAnsi="宋体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，确保公开信息准确、全面和合理。</w:t>
      </w:r>
    </w:p>
    <w:p>
      <w:pPr>
        <w:pStyle w:val="6"/>
        <w:keepNext w:val="0"/>
        <w:keepLines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政府信息公开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平台建设</w:t>
      </w:r>
    </w:p>
    <w:p>
      <w:pPr>
        <w:pStyle w:val="6"/>
        <w:keepNext w:val="0"/>
        <w:keepLines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我局</w:t>
      </w:r>
      <w:r>
        <w:rPr>
          <w:rFonts w:hint="eastAsia" w:ascii="仿宋_GB2312" w:hAnsi="宋体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高度</w:t>
      </w:r>
      <w:r>
        <w:rPr>
          <w:rFonts w:ascii="仿宋_GB2312" w:hAnsi="宋体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重视政府信息公开平台建设情况，及时对政务公开指南、目录、内容、网上栏目和信息进行完善、更新，保障公开的权威性和准确性，方便公众获取相关政府信息。</w:t>
      </w:r>
    </w:p>
    <w:p>
      <w:pPr>
        <w:pStyle w:val="6"/>
        <w:keepNext w:val="0"/>
        <w:keepLines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监督保障</w:t>
      </w:r>
    </w:p>
    <w:p>
      <w:pPr>
        <w:pStyle w:val="6"/>
        <w:keepNext w:val="0"/>
        <w:keepLines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1、</w:t>
      </w:r>
      <w:r>
        <w:rPr>
          <w:rFonts w:ascii="仿宋_GB2312" w:hAnsi="宋体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明确</w:t>
      </w:r>
      <w:r>
        <w:rPr>
          <w:rFonts w:hint="eastAsia" w:ascii="仿宋_GB2312" w:hAnsi="宋体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由</w:t>
      </w:r>
      <w:r>
        <w:rPr>
          <w:rFonts w:ascii="仿宋_GB2312" w:hAnsi="宋体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_GB2312" w:hAnsi="宋体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办公室</w:t>
      </w:r>
      <w:r>
        <w:rPr>
          <w:rFonts w:ascii="仿宋_GB2312" w:hAnsi="宋体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具体承担政府信息公开的日常工作职责，安排专人负责信息公开日常工作，及时更新政府信息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公开工作年度报告和信息公开内容，确保政务公开各项工作任务落实落细，切实提高政务公开工作水平。</w:t>
      </w:r>
    </w:p>
    <w:p>
      <w:pPr>
        <w:pStyle w:val="6"/>
        <w:keepNext w:val="0"/>
        <w:keepLines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宋体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2、严格执行“谁公开、谁审查、谁负责”，保证信息公开的时效性、连续性的同时进行创新及找亮点，将群众所关心关注的信息，以民众喜闻乐见的方式进行公开，并自觉接受人民群众的监督。</w:t>
      </w:r>
    </w:p>
    <w:p>
      <w:pPr>
        <w:pStyle w:val="6"/>
        <w:keepNext w:val="0"/>
        <w:keepLines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仿宋_GB2312" w:hAnsi="宋体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3、积极参加市政府办组织的培训学习，及时关注政务公开工作群的信息反馈，主动查找问题短板，及时整改提升质量。</w:t>
      </w:r>
    </w:p>
    <w:p>
      <w:pPr>
        <w:keepNext w:val="0"/>
        <w:keepLines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shd w:val="clear" w:color="auto" w:fill="FFFFFF"/>
          <w:lang w:val="en-US" w:eastAsia="zh-CN" w:bidi="ar-SA"/>
        </w:rPr>
        <w:t>二、主动公开政府信息情况</w:t>
      </w:r>
    </w:p>
    <w:tbl>
      <w:tblPr>
        <w:tblStyle w:val="7"/>
        <w:tblW w:w="98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55"/>
        <w:gridCol w:w="2455"/>
        <w:gridCol w:w="2455"/>
        <w:gridCol w:w="2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98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本年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制发件数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本年废止件数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现行有效件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规   章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行政规范性文件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98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行政许可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98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行政处罚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行政强制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98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行政事业性收费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shd w:val="clear" w:color="auto" w:fill="FFFFFF"/>
          <w:lang w:val="en-US" w:eastAsia="zh-CN" w:bidi="ar-SA"/>
        </w:rPr>
        <w:t>三、收到和处理政府信息公开申请情况</w:t>
      </w: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997"/>
        <w:gridCol w:w="4823"/>
        <w:gridCol w:w="439"/>
        <w:gridCol w:w="473"/>
        <w:gridCol w:w="380"/>
        <w:gridCol w:w="497"/>
        <w:gridCol w:w="438"/>
        <w:gridCol w:w="450"/>
        <w:gridCol w:w="4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314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自</w:t>
            </w:r>
          </w:p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然</w:t>
            </w:r>
          </w:p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人</w:t>
            </w:r>
          </w:p>
        </w:tc>
        <w:tc>
          <w:tcPr>
            <w:tcW w:w="223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法人或其他组织</w:t>
            </w:r>
          </w:p>
        </w:tc>
        <w:tc>
          <w:tcPr>
            <w:tcW w:w="47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商业</w:t>
            </w:r>
          </w:p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企业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科研</w:t>
            </w:r>
          </w:p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机构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社会公益组织</w:t>
            </w:r>
          </w:p>
        </w:tc>
        <w:tc>
          <w:tcPr>
            <w:tcW w:w="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法律服务机构</w:t>
            </w:r>
          </w:p>
        </w:tc>
        <w:tc>
          <w:tcPr>
            <w:tcW w:w="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其他</w:t>
            </w:r>
          </w:p>
        </w:tc>
        <w:tc>
          <w:tcPr>
            <w:tcW w:w="47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三、本年度办理结果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（一）予以公开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（三）不予公开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1.属于国家秘密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2.其他法律行政法规禁止公开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3.危及“三安全一稳定”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4.保护第三方合法权益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5.属于三类内部事务信息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6.属于四类过程性信息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7.属于行政执法案卷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8.属于行政查询事项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（四）无法提供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1.本机关不掌握相关政府信息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2.没有现成信息需要另行制作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3.补正后申请内容仍不明确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（五）不予处理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1.信访举报投诉类申请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2.重复申请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3.要求提供公开出版物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4.无正当理由大量反复申请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6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（六）其他处理</w:t>
            </w:r>
          </w:p>
        </w:tc>
        <w:tc>
          <w:tcPr>
            <w:tcW w:w="4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3.其他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5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（七）总计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四、结转下年度继续办理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shd w:val="clear" w:color="auto" w:fill="FFFFFF"/>
          <w:lang w:val="en-US" w:eastAsia="zh-CN" w:bidi="ar-SA"/>
        </w:rPr>
        <w:t>四、政府信息公开行政复议、行政诉讼情况</w:t>
      </w: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asciiTheme="minorHAnsi" w:hAnsiTheme="minorHAnsi" w:eastAsiaTheme="minorEastAsia" w:cstheme="minorBidi"/>
          <w:sz w:val="21"/>
          <w:szCs w:val="24"/>
        </w:rPr>
      </w:pPr>
    </w:p>
    <w:p>
      <w:pPr>
        <w:keepNext w:val="0"/>
        <w:keepLines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shd w:val="clear" w:color="auto" w:fill="FFFFFF"/>
          <w:lang w:val="en-US" w:eastAsia="zh-CN" w:bidi="ar-SA"/>
        </w:rPr>
        <w:t>五、存在的主要问题及改进情况</w:t>
      </w:r>
    </w:p>
    <w:p>
      <w:pPr>
        <w:keepNext w:val="0"/>
        <w:keepLines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</w:t>
      </w:r>
      <w:r>
        <w:rPr>
          <w:rFonts w:hint="eastAsia" w:ascii="仿宋_GB2312" w:hAnsi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年，我局</w:t>
      </w:r>
      <w:r>
        <w:rPr>
          <w:rFonts w:hint="eastAsia" w:ascii="仿宋_GB2312" w:hAnsi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将继续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坚持信息公开的时效性、准确性、连续性、透明化</w:t>
      </w:r>
      <w:r>
        <w:rPr>
          <w:rFonts w:hint="eastAsia" w:ascii="仿宋_GB2312" w:hAnsi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，从以下三个方面重点发力，积极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改进</w:t>
      </w:r>
      <w:r>
        <w:rPr>
          <w:rFonts w:hint="eastAsia" w:ascii="仿宋_GB2312" w:hAnsi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，规范提升：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加强对业务人员的培训指导，及时更新信息；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强化信息公开的责任意识，确保信息公开及时、准确、有效；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强化领导监督检查，严格审核把关，规范、细化政府信息公开工作。</w:t>
      </w:r>
    </w:p>
    <w:p>
      <w:pPr>
        <w:keepNext w:val="0"/>
        <w:keepLines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shd w:val="clear" w:color="auto" w:fill="FFFFFF"/>
          <w:lang w:val="en-US" w:eastAsia="zh-CN" w:bidi="ar-SA"/>
        </w:rPr>
        <w:t>六、其他需要报告的事项</w:t>
      </w:r>
    </w:p>
    <w:p>
      <w:pPr>
        <w:keepNext w:val="0"/>
        <w:keepLines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本年度我局无其他需要报告的事项。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48"/>
                            </w:rPr>
                          </w:pPr>
                          <w:r>
                            <w:rPr>
                              <w:sz w:val="24"/>
                              <w:szCs w:val="48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48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8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8"/>
                            </w:rPr>
                            <w:t>1</w:t>
                          </w:r>
                          <w:r>
                            <w:rPr>
                              <w:sz w:val="24"/>
                              <w:szCs w:val="48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48"/>
                      </w:rPr>
                    </w:pPr>
                    <w:r>
                      <w:rPr>
                        <w:sz w:val="24"/>
                        <w:szCs w:val="48"/>
                      </w:rPr>
                      <w:t xml:space="preserve">— </w:t>
                    </w:r>
                    <w:r>
                      <w:rPr>
                        <w:sz w:val="24"/>
                        <w:szCs w:val="48"/>
                      </w:rPr>
                      <w:fldChar w:fldCharType="begin"/>
                    </w:r>
                    <w:r>
                      <w:rPr>
                        <w:sz w:val="24"/>
                        <w:szCs w:val="48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8"/>
                      </w:rPr>
                      <w:fldChar w:fldCharType="separate"/>
                    </w:r>
                    <w:r>
                      <w:rPr>
                        <w:sz w:val="24"/>
                        <w:szCs w:val="48"/>
                      </w:rPr>
                      <w:t>1</w:t>
                    </w:r>
                    <w:r>
                      <w:rPr>
                        <w:sz w:val="24"/>
                        <w:szCs w:val="48"/>
                      </w:rPr>
                      <w:fldChar w:fldCharType="end"/>
                    </w:r>
                    <w:r>
                      <w:rPr>
                        <w:sz w:val="24"/>
                        <w:szCs w:val="4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84392E"/>
    <w:multiLevelType w:val="singleLevel"/>
    <w:tmpl w:val="9C84392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jNDIwYWFmMWViMWZiYjFhY2M4ZDI0ZDM4ODg2NzUifQ=="/>
  </w:docVars>
  <w:rsids>
    <w:rsidRoot w:val="528220E3"/>
    <w:rsid w:val="23940A33"/>
    <w:rsid w:val="297A2811"/>
    <w:rsid w:val="5282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0" w:after="0" w:afterAutospacing="0" w:line="600" w:lineRule="exact"/>
      <w:ind w:firstLine="880" w:firstLineChars="200"/>
      <w:jc w:val="left"/>
      <w:outlineLvl w:val="1"/>
    </w:pPr>
    <w:rPr>
      <w:rFonts w:hint="eastAsia" w:ascii="宋体" w:hAnsi="宋体" w:eastAsia="黑体" w:cs="宋体"/>
      <w:bCs/>
      <w:sz w:val="32"/>
      <w:szCs w:val="36"/>
      <w:lang w:bidi="ar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2014</Words>
  <Characters>2058</Characters>
  <Lines>0</Lines>
  <Paragraphs>0</Paragraphs>
  <TotalTime>15</TotalTime>
  <ScaleCrop>false</ScaleCrop>
  <LinksUpToDate>false</LinksUpToDate>
  <CharactersWithSpaces>2061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2023-01-06T01:01:00Z</dcterms:created>
  <dc:creator>Administrator</dc:creator>
  <cp:lastModifiedBy>Administrator</cp:lastModifiedBy>
  <dcterms:modified xsi:type="dcterms:W3CDTF">2023-10-08T01:58:28Z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FD1B1F94D5B14756A19387B4C4E91D79</vt:lpwstr>
  </property>
</Properties>
</file>