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Chars="200"/>
        <w:jc w:val="center"/>
      </w:pP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高安市自然资源局2019年政府信息公开工作年度报告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OLE_LINK1"/>
      <w:bookmarkStart w:id="1" w:name="OLE_LINK2"/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按照《中华人民共和国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政府</w:t>
      </w:r>
      <w:bookmarkStart w:id="2" w:name="_GoBack"/>
      <w:bookmarkEnd w:id="2"/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信息公开条例》《高安市政府信息公开年度报告制度》要求，为扎实做好我局信息公开工作，明确工作中存在的问题，改进工作方式、方法，推动信息公开工作及时、准确、有效开展，特编制市自然资源局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2019年政府信息公开工作年度报告。本报告中所列数据统计期限自2019年1月1日起至2019年12月31日止。本报告通过高安市政府信息公开网（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"http://xxgk.gaoan.gov.cn/"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11"/>
          <w:rFonts w:hint="eastAsia" w:ascii="仿宋" w:hAnsi="仿宋" w:eastAsia="仿宋" w:cs="仿宋"/>
          <w:sz w:val="32"/>
          <w:szCs w:val="32"/>
          <w:lang w:val="en-US"/>
        </w:rPr>
        <w:t>http://xxgk.gaoan.gov.cn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）公布。联系电话：0795-5282728，电子信箱：0795-5282728@163.com。</w:t>
      </w:r>
      <w:bookmarkEnd w:id="0"/>
      <w:bookmarkEnd w:id="1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现将我局2019年度政府信息公开工作报告如下：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一）组织机构到位。为进一步深化和规范政府信息公开工作，局党组在年初工作会议上对此项工作作出部署，并将之纳入年度工作目标责任考核。形成了一把手亲自抓，分管领导具体抓，各部门分工负责的工作机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二）机制建设到位。为确保政府信息公开和保密工作的落实，我局对拟公开的内容按照统一的格式编制了目录索引，做到一目了然，方便检索。同时，落实各科室、下属单位信息联络员，负责政府信息公开日常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（三）人员配置到位。我局安排了2名人员，具体负责政务信息公开的各项工作,其中专职人员1人，兼职人员1人。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四）保密工作到位。我局信息公开严格遵循“涉密信息不上网，上网信息不涉密”和“谁主管、谁负责，谁公开、谁审查”的原则，由信息来源部门和局办公室主任初步审查，局分管领导审核批准，负责信息公开工作的专门人员具体实施，形成领导分管、部门负责、专人实施的工作机制，确保责任落实到位。在公文制作和运转流程中始终贯穿着信息公开和保密审查，审查程序严格、规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据统计，2019年我局共发布各类信息787条。其中政务动态类245条、公告公示527条，财政预决算15条。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4"/>
        <w:tblW w:w="98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2463"/>
        <w:gridCol w:w="1423"/>
        <w:gridCol w:w="29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70.2601万元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    三、收到和处理政府信息公开申请情况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849"/>
        <w:gridCol w:w="2895"/>
        <w:gridCol w:w="615"/>
        <w:gridCol w:w="720"/>
        <w:gridCol w:w="750"/>
        <w:gridCol w:w="825"/>
        <w:gridCol w:w="1020"/>
        <w:gridCol w:w="600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自然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人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2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商业企业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社会公益组织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三三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、本年度办理结果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（一）予以公开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（三）不予公开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1.属于国家秘密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2.其他法律行政法规禁止公开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3.危及“三安全一稳定”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4.保护第三方合法权益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5.属于三类内部事务信息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6.属于四类过程性信息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7.属于行政执法案卷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8.属于行政查询事项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（四）无法提供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1.本机关不掌握相关政府信息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2.没有现成信息需要另行制作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3.补正后申请内容仍不明确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（五）不予处理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1.信访举报投诉类申请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2.重复申请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3.要求提供公开出版物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4.无正当理由大量反复申请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（六）其他处理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（七）总计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四、结转下年度继续办理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总总计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总总计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（一）存在的问题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一是政府信息公开覆盖范围不够；二是公开方式不够规范，信息更新还不够及时。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（二）改进措施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一是严格责任落实。指定专人及时做好政府信息的发布与更新工作，继续深入学习关于政府信息公开相关文件精神，充分了解文件内容，熟练运用指导实践，提高信息公开工作的规范性、主动性、及时性，认真梳理，逐步扩大公开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二是统一认识，努力规范工作流程。我局将按照“公开为原则，不公开为例外”的总体要求，进一步梳理政府信息，及时提供，定期维护，确保政府信息公开工作能按照既定的工作流程有效运作。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无需要报告的事项。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1417" w:gutter="0"/>
      <w:cols w:space="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zEwMGUxYzZhYTE0YmMxYTJmYzEwNzdkMDc1MTQifQ=="/>
  </w:docVars>
  <w:rsids>
    <w:rsidRoot w:val="35F65A06"/>
    <w:rsid w:val="02385719"/>
    <w:rsid w:val="027937EF"/>
    <w:rsid w:val="042B5A91"/>
    <w:rsid w:val="06D537CB"/>
    <w:rsid w:val="11772349"/>
    <w:rsid w:val="117E0C4A"/>
    <w:rsid w:val="12393C4E"/>
    <w:rsid w:val="184C7332"/>
    <w:rsid w:val="18A32921"/>
    <w:rsid w:val="195D6C6D"/>
    <w:rsid w:val="1ABF4CBB"/>
    <w:rsid w:val="201A2414"/>
    <w:rsid w:val="20581216"/>
    <w:rsid w:val="2262125F"/>
    <w:rsid w:val="230D028B"/>
    <w:rsid w:val="2A8211DA"/>
    <w:rsid w:val="2ACD680A"/>
    <w:rsid w:val="2D655444"/>
    <w:rsid w:val="317D0EBA"/>
    <w:rsid w:val="32CB32A2"/>
    <w:rsid w:val="352F6DD6"/>
    <w:rsid w:val="35F53385"/>
    <w:rsid w:val="35F65A06"/>
    <w:rsid w:val="363725D5"/>
    <w:rsid w:val="38350D11"/>
    <w:rsid w:val="3A7F591E"/>
    <w:rsid w:val="3CE02B08"/>
    <w:rsid w:val="3D706362"/>
    <w:rsid w:val="3DC4636B"/>
    <w:rsid w:val="3E2C30B5"/>
    <w:rsid w:val="3E4C0A57"/>
    <w:rsid w:val="40910E1D"/>
    <w:rsid w:val="41424DE6"/>
    <w:rsid w:val="448E30B1"/>
    <w:rsid w:val="477C7B56"/>
    <w:rsid w:val="47D80C20"/>
    <w:rsid w:val="47F613BA"/>
    <w:rsid w:val="48CE6A54"/>
    <w:rsid w:val="48E535A3"/>
    <w:rsid w:val="4AD2556E"/>
    <w:rsid w:val="4F6E152E"/>
    <w:rsid w:val="53D81B41"/>
    <w:rsid w:val="545A5921"/>
    <w:rsid w:val="54664FC5"/>
    <w:rsid w:val="56112313"/>
    <w:rsid w:val="56943105"/>
    <w:rsid w:val="57542557"/>
    <w:rsid w:val="598A66BB"/>
    <w:rsid w:val="5BDF35FE"/>
    <w:rsid w:val="5D0810B6"/>
    <w:rsid w:val="5DBB447E"/>
    <w:rsid w:val="5EAA4947"/>
    <w:rsid w:val="5EC946CD"/>
    <w:rsid w:val="5EE374A4"/>
    <w:rsid w:val="621F28E8"/>
    <w:rsid w:val="64D30709"/>
    <w:rsid w:val="662D3B05"/>
    <w:rsid w:val="67907409"/>
    <w:rsid w:val="68AA3373"/>
    <w:rsid w:val="68AB0CA1"/>
    <w:rsid w:val="691432B8"/>
    <w:rsid w:val="6A993811"/>
    <w:rsid w:val="6D05251D"/>
    <w:rsid w:val="73F37D9F"/>
    <w:rsid w:val="753111E8"/>
    <w:rsid w:val="7679368C"/>
    <w:rsid w:val="76901104"/>
    <w:rsid w:val="7A824773"/>
    <w:rsid w:val="7AD47F3A"/>
    <w:rsid w:val="7B9036E5"/>
    <w:rsid w:val="7B910639"/>
    <w:rsid w:val="7D331A36"/>
    <w:rsid w:val="7DC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5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2021-01-21T07:55:00Z</dcterms:created>
  <dc:creator>L。</dc:creator>
  <cp:lastModifiedBy>Mayday.</cp:lastModifiedBy>
  <cp:lastPrinted>2021-01-22T00:46:00Z</cp:lastPrinted>
  <dcterms:modified xsi:type="dcterms:W3CDTF">2023-08-08T02:49:44Z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16F9B886DD2B49D2A78B51EE48E0AE42</vt:lpwstr>
  </property>
</Properties>
</file>