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rPr>
      </w:pPr>
      <w:r>
        <w:rPr>
          <w:rFonts w:hint="eastAsia"/>
          <w:lang w:val="en-US" w:eastAsia="zh-CN"/>
        </w:rPr>
        <w:t>高安市自然资源局</w:t>
      </w:r>
      <w:r>
        <w:rPr>
          <w:rFonts w:hint="eastAsia"/>
          <w:b/>
          <w:bCs/>
          <w:lang w:val="en-US" w:eastAsia="zh-CN"/>
        </w:rPr>
        <w:t>2023</w:t>
      </w:r>
      <w:r>
        <w:rPr>
          <w:rFonts w:hint="eastAsia"/>
          <w:lang w:val="en-US" w:eastAsia="zh-CN"/>
        </w:rPr>
        <w:t>年</w:t>
      </w:r>
      <w:r>
        <w:rPr>
          <w:rFonts w:hint="eastAsia"/>
        </w:rPr>
        <w:t>政府信息公开</w:t>
      </w:r>
    </w:p>
    <w:p>
      <w:pPr>
        <w:pStyle w:val="3"/>
        <w:bidi w:val="0"/>
        <w:rPr>
          <w:rFonts w:hint="eastAsia"/>
          <w:lang w:val="en-US" w:eastAsia="zh-CN"/>
        </w:rPr>
      </w:pPr>
      <w:r>
        <w:rPr>
          <w:rFonts w:hint="eastAsia"/>
        </w:rPr>
        <w:t>工作年度报告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0" w:right="0" w:firstLine="640" w:firstLineChars="200"/>
        <w:jc w:val="both"/>
        <w:textAlignment w:val="auto"/>
        <w:rPr>
          <w:rFonts w:hint="eastAsia" w:ascii="黑体" w:hAnsi="黑体" w:eastAsia="黑体" w:cs="黑体"/>
          <w:b w:val="0"/>
          <w:bCs w:val="0"/>
          <w:kern w:val="2"/>
          <w:sz w:val="32"/>
          <w:szCs w:val="32"/>
          <w:shd w:val="clear" w:color="auto" w:fill="FFFFFF"/>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Chars="0" w:right="0" w:firstLine="640" w:firstLineChars="200"/>
        <w:jc w:val="both"/>
        <w:textAlignment w:val="auto"/>
        <w:rPr>
          <w:rFonts w:hint="eastAsia" w:ascii="黑体" w:hAnsi="黑体" w:eastAsia="黑体" w:cs="黑体"/>
          <w:b w:val="0"/>
          <w:bCs w:val="0"/>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一、总体情况</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2023年，高安市自然资源局坚持以习近平新时代中国特色社会主义思想为指导，深入学习贯彻党的二十大精神，在市委、市政府的统一领导下，认真贯彻落实《中华人民共和国政府信息公开条例》及有关文件精神，紧紧围绕全市自然资源管理工作，不断推进政务公开工作标准化规范化进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bCs/>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bCs/>
          <w:i w:val="0"/>
          <w:caps w:val="0"/>
          <w:color w:val="000000" w:themeColor="text1"/>
          <w:spacing w:val="0"/>
          <w:sz w:val="32"/>
          <w:szCs w:val="32"/>
          <w:shd w:val="clear" w:fill="FFFFFF"/>
          <w:lang w:val="en-US" w:eastAsia="zh-CN"/>
          <w14:textFill>
            <w14:solidFill>
              <w14:schemeClr w14:val="tx1"/>
            </w14:solidFill>
          </w14:textFill>
        </w:rPr>
        <w:t>一</w:t>
      </w:r>
      <w:r>
        <w:rPr>
          <w:rFonts w:hint="eastAsia" w:ascii="楷体_GB2312" w:hAnsi="楷体_GB2312" w:eastAsia="楷体_GB2312" w:cs="楷体_GB2312"/>
          <w:b/>
          <w:bCs/>
          <w:i w:val="0"/>
          <w:caps w:val="0"/>
          <w:color w:val="000000" w:themeColor="text1"/>
          <w:spacing w:val="0"/>
          <w:sz w:val="32"/>
          <w:szCs w:val="32"/>
          <w:shd w:val="clear" w:fill="FFFFFF"/>
          <w:lang w:eastAsia="zh-CN"/>
          <w14:textFill>
            <w14:solidFill>
              <w14:schemeClr w14:val="tx1"/>
            </w14:solidFill>
          </w14:textFill>
        </w:rPr>
        <w:t>）主动公开</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2023年我局在政务信息公开网站共发布各类信息582条。其中决策、执行、管理公开527条，权责清单1条，建议提案办理4条，项目建设与民生领域34条，公共资源配置与监管16条。</w:t>
      </w:r>
    </w:p>
    <w:p>
      <w:pPr>
        <w:pStyle w:val="2"/>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lang w:eastAsia="zh-CN"/>
        </w:rPr>
      </w:pPr>
      <w:r>
        <w:rPr>
          <w:rFonts w:hint="eastAsia"/>
          <w:lang w:eastAsia="zh-CN"/>
        </w:rPr>
        <w:t>（</w:t>
      </w:r>
      <w:r>
        <w:rPr>
          <w:rFonts w:hint="eastAsia"/>
          <w:lang w:val="en-US" w:eastAsia="zh-CN"/>
        </w:rPr>
        <w:t>二</w:t>
      </w:r>
      <w:r>
        <w:rPr>
          <w:rFonts w:hint="eastAsia"/>
          <w:lang w:eastAsia="zh-CN"/>
        </w:rPr>
        <w:t>）依申请公开</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2023年度我局共受理5件依申请公开事项，其中4件及时给予答复，1件由于本机关不掌握相关政府信息故无法提供。 </w:t>
      </w:r>
    </w:p>
    <w:p>
      <w:pPr>
        <w:pStyle w:val="2"/>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lang w:eastAsia="zh-CN"/>
        </w:rPr>
      </w:pPr>
      <w:r>
        <w:rPr>
          <w:rFonts w:hint="eastAsia"/>
          <w:lang w:eastAsia="zh-CN"/>
        </w:rPr>
        <w:t>（</w:t>
      </w:r>
      <w:r>
        <w:rPr>
          <w:rFonts w:hint="eastAsia"/>
          <w:lang w:val="en-US" w:eastAsia="zh-CN"/>
        </w:rPr>
        <w:t>三</w:t>
      </w:r>
      <w:r>
        <w:rPr>
          <w:rFonts w:hint="eastAsia"/>
          <w:lang w:eastAsia="zh-CN"/>
        </w:rPr>
        <w:t>）政府信息管理</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b/>
          <w:bCs/>
          <w:lang w:val="en-US" w:eastAsia="zh-CN"/>
        </w:rPr>
        <w:t>1、规范标准化建设。</w:t>
      </w:r>
      <w:r>
        <w:rPr>
          <w:rFonts w:hint="eastAsia"/>
          <w:lang w:val="en-US" w:eastAsia="zh-CN"/>
        </w:rPr>
        <w:t>政府信息公开工作由局办公室牵头抓总，由专人负责政府信息公开、政府网站及新媒体信息发布相关工作。</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b/>
          <w:bCs/>
          <w:lang w:val="en-US" w:eastAsia="zh-CN"/>
        </w:rPr>
        <w:t>2、严把信息公开质量。</w:t>
      </w:r>
      <w:r>
        <w:rPr>
          <w:rFonts w:hint="eastAsia"/>
          <w:lang w:val="en-US" w:eastAsia="zh-CN"/>
        </w:rPr>
        <w:t>发布政府信息严格按照政府信息公开制度规定程序办理。所有发布信息由发布股室负责人初审，分管领导审核批准，由负责政务公开的专人具体实施，确保“谁公开、谁审核、谁分管”的责任机制落实到位。</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b/>
          <w:bCs/>
          <w:lang w:val="en-US" w:eastAsia="zh-CN"/>
        </w:rPr>
        <w:t>3、落实公开解读答复工作。</w:t>
      </w:r>
      <w:r>
        <w:rPr>
          <w:rFonts w:hint="eastAsia"/>
          <w:lang w:val="en-US" w:eastAsia="zh-CN"/>
        </w:rPr>
        <w:t xml:space="preserve">通过依申请公开及时答复群众的诉求，用文字、图片等多种形式开展文件解读工作，及时、准确传递文件的核心内容。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eastAsia" w:ascii="楷体_GB2312" w:hAnsi="楷体_GB2312" w:eastAsia="楷体_GB2312" w:cs="楷体_GB2312"/>
          <w:b/>
          <w:bCs/>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bCs/>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bCs/>
          <w:i w:val="0"/>
          <w:caps w:val="0"/>
          <w:color w:val="000000" w:themeColor="text1"/>
          <w:spacing w:val="0"/>
          <w:sz w:val="32"/>
          <w:szCs w:val="32"/>
          <w:shd w:val="clear" w:fill="FFFFFF"/>
          <w:lang w:val="en-US" w:eastAsia="zh-CN"/>
          <w14:textFill>
            <w14:solidFill>
              <w14:schemeClr w14:val="tx1"/>
            </w14:solidFill>
          </w14:textFill>
        </w:rPr>
        <w:t>四</w:t>
      </w:r>
      <w:r>
        <w:rPr>
          <w:rFonts w:hint="eastAsia" w:ascii="楷体_GB2312" w:hAnsi="楷体_GB2312" w:eastAsia="楷体_GB2312" w:cs="楷体_GB2312"/>
          <w:b/>
          <w:bCs/>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bCs/>
          <w:i w:val="0"/>
          <w:caps w:val="0"/>
          <w:color w:val="000000" w:themeColor="text1"/>
          <w:spacing w:val="0"/>
          <w:sz w:val="32"/>
          <w:szCs w:val="32"/>
          <w:shd w:val="clear" w:fill="FFFFFF"/>
          <w:lang w:val="en-US" w:eastAsia="zh-CN"/>
          <w14:textFill>
            <w14:solidFill>
              <w14:schemeClr w14:val="tx1"/>
            </w14:solidFill>
          </w14:textFill>
        </w:rPr>
        <w:t>政府信息公开</w:t>
      </w:r>
      <w:r>
        <w:rPr>
          <w:rFonts w:hint="eastAsia" w:ascii="楷体_GB2312" w:hAnsi="楷体_GB2312" w:eastAsia="楷体_GB2312" w:cs="楷体_GB2312"/>
          <w:b/>
          <w:bCs/>
          <w:i w:val="0"/>
          <w:caps w:val="0"/>
          <w:color w:val="000000" w:themeColor="text1"/>
          <w:spacing w:val="0"/>
          <w:sz w:val="32"/>
          <w:szCs w:val="32"/>
          <w:shd w:val="clear" w:fill="FFFFFF"/>
          <w:lang w:eastAsia="zh-CN"/>
          <w14:textFill>
            <w14:solidFill>
              <w14:schemeClr w14:val="tx1"/>
            </w14:solidFill>
          </w14:textFill>
        </w:rPr>
        <w:t>平台建设</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本年度重点丰富了国土空间总体规划、规划变更和许可公示、农用地转用和土地征收批复、用地信息公开工作等内容，涉及政策解读、政务信息、决策公开等栏目，切实有效保障网站和新媒体内容的多样性，较好地解决了市民迫切想了解的问题。</w:t>
      </w:r>
    </w:p>
    <w:p>
      <w:pPr>
        <w:pStyle w:val="2"/>
        <w:keepNext w:val="0"/>
        <w:keepLines w:val="0"/>
        <w:pageBreakBefore w:val="0"/>
        <w:kinsoku/>
        <w:wordWrap/>
        <w:overflowPunct/>
        <w:topLinePunct w:val="0"/>
        <w:autoSpaceDE/>
        <w:autoSpaceDN/>
        <w:bidi w:val="0"/>
        <w:adjustRightInd/>
        <w:snapToGrid/>
        <w:spacing w:beforeLines="0" w:afterLines="0" w:line="560" w:lineRule="exact"/>
        <w:textAlignment w:val="auto"/>
        <w:rPr>
          <w:rFonts w:hint="eastAsia"/>
          <w:lang w:eastAsia="zh-CN"/>
        </w:rPr>
      </w:pPr>
      <w:r>
        <w:rPr>
          <w:rFonts w:hint="eastAsia"/>
          <w:lang w:eastAsia="zh-CN"/>
        </w:rPr>
        <w:t>（</w:t>
      </w:r>
      <w:r>
        <w:rPr>
          <w:rFonts w:hint="eastAsia"/>
          <w:lang w:val="en-US" w:eastAsia="zh-CN"/>
        </w:rPr>
        <w:t>五</w:t>
      </w:r>
      <w:r>
        <w:rPr>
          <w:rFonts w:hint="eastAsia"/>
          <w:lang w:eastAsia="zh-CN"/>
        </w:rPr>
        <w:t>）监督保障</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我局积极畅通社情民意反馈和监督渠道，主动公开政务公开电话、土地违法行为检举电话和干部违纪举报电话等信息。积极响应上级定期对政务公开和政府网站工作的监督检查，对发现的问题及时督促整改落实。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黑体" w:hAnsi="黑体" w:eastAsia="黑体" w:cs="黑体"/>
          <w:b w:val="0"/>
          <w:bCs w:val="0"/>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二、主动公开政府信息情况</w:t>
      </w:r>
    </w:p>
    <w:tbl>
      <w:tblPr>
        <w:tblStyle w:val="7"/>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w:t>
            </w:r>
            <w:r>
              <w:rPr>
                <w:rFonts w:hint="eastAsia" w:ascii="楷体_GB2312" w:hAnsi="楷体_GB2312" w:eastAsia="楷体_GB2312" w:cs="楷体_GB2312"/>
                <w:b/>
                <w:bCs/>
                <w:kern w:val="0"/>
                <w:sz w:val="32"/>
                <w:szCs w:val="32"/>
                <w:lang w:val="en-US" w:eastAsia="zh-CN" w:bidi="ar"/>
              </w:rPr>
              <w:t>制发件数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现行有效件</w:t>
            </w:r>
            <w:r>
              <w:rPr>
                <w:rFonts w:hint="eastAsia" w:ascii="楷体_GB2312" w:hAnsi="楷体_GB2312" w:eastAsia="楷体_GB2312" w:cs="楷体_GB2312"/>
                <w:b/>
                <w:bCs/>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规   章</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行政许可</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default" w:ascii="仿宋_GB2312" w:hAnsi="仿宋_GB2312" w:eastAsia="仿宋_GB2312" w:cs="仿宋_GB2312"/>
                <w:b w:val="0"/>
                <w:bCs w:val="0"/>
                <w:sz w:val="32"/>
                <w:szCs w:val="32"/>
                <w:lang w:val="en-US"/>
              </w:rPr>
            </w:pPr>
            <w:r>
              <w:rPr>
                <w:rFonts w:hint="eastAsia" w:ascii="楷体_GB2312" w:hAnsi="楷体_GB2312" w:eastAsia="楷体_GB2312" w:cs="楷体_GB2312"/>
                <w:b/>
                <w:bCs/>
                <w:kern w:val="0"/>
                <w:sz w:val="32"/>
                <w:szCs w:val="32"/>
                <w:lang w:val="en-US" w:eastAsia="zh-CN" w:bidi="ar"/>
              </w:rPr>
              <w:t> </w:t>
            </w:r>
            <w:r>
              <w:rPr>
                <w:rFonts w:hint="eastAsia" w:ascii="仿宋_GB2312" w:hAnsi="仿宋_GB2312" w:cs="仿宋_GB2312"/>
                <w:b w:val="0"/>
                <w:bCs w:val="0"/>
                <w:color w:val="000000"/>
                <w:kern w:val="0"/>
                <w:sz w:val="32"/>
                <w:szCs w:val="32"/>
                <w:lang w:val="en-US" w:eastAsia="zh-CN" w:bidi="ar"/>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行政处罚</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w:t>
            </w:r>
            <w:r>
              <w:rPr>
                <w:rFonts w:hint="eastAsia" w:ascii="仿宋_GB2312" w:hAnsi="仿宋_GB2312" w:cs="仿宋_GB2312"/>
                <w:b w:val="0"/>
                <w:bCs w:val="0"/>
                <w:color w:val="000000"/>
                <w:kern w:val="0"/>
                <w:sz w:val="32"/>
                <w:szCs w:val="32"/>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行政强制</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　</w:t>
            </w: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行政事业性收费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3990</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rPr>
              <w:t>937</w:t>
            </w:r>
            <w:r>
              <w:rPr>
                <w:rFonts w:hint="eastAsia" w:ascii="仿宋_GB2312" w:hAnsi="仿宋_GB2312" w:cs="仿宋_GB2312"/>
                <w:b w:val="0"/>
                <w:bCs w:val="0"/>
                <w:sz w:val="32"/>
                <w:szCs w:val="32"/>
                <w:lang w:val="en-US" w:eastAsia="zh-CN"/>
              </w:rPr>
              <w:t>6</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0"/>
        <w:gridCol w:w="997"/>
        <w:gridCol w:w="4823"/>
        <w:gridCol w:w="439"/>
        <w:gridCol w:w="473"/>
        <w:gridCol w:w="380"/>
        <w:gridCol w:w="497"/>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43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人</w:t>
            </w:r>
          </w:p>
        </w:tc>
        <w:tc>
          <w:tcPr>
            <w:tcW w:w="2238"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法人或其他组织</w:t>
            </w:r>
          </w:p>
        </w:tc>
        <w:tc>
          <w:tcPr>
            <w:tcW w:w="47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43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企业</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机构</w:t>
            </w:r>
          </w:p>
        </w:tc>
        <w:tc>
          <w:tcPr>
            <w:tcW w:w="49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社会公益组织</w:t>
            </w:r>
          </w:p>
        </w:tc>
        <w:tc>
          <w:tcPr>
            <w:tcW w:w="43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法律服务机构</w:t>
            </w:r>
          </w:p>
        </w:tc>
        <w:tc>
          <w:tcPr>
            <w:tcW w:w="45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p>
        </w:tc>
        <w:tc>
          <w:tcPr>
            <w:tcW w:w="47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一、本年新收政府信息公开申请数量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1</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4</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二、上年结转政府信息公开申请数量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三、本年度办理结果</w:t>
            </w: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（一）予以公开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4</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（三）不予公开</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1.属于国家秘密</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2.其他法律行政法规禁止公开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3.危及“三安全一稳定”</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4.保护第三方合法权益</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5.属于三类内部事务信息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6.属于四类过程性信息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7.属于行政执法案卷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8.属于行政查询事项</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（四）无法提供</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1.本机关不掌握相关政府信息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1</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2.没有现成信息需要另行制作</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3.补正后申请内容仍不明确</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（五）不予处理</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1.信访举报投诉类申请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3.要求提供公开出版物</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4.无正当理由大量反复申请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5.要求行政机关确认或重新出具已获取信息</w:t>
            </w:r>
          </w:p>
        </w:tc>
        <w:tc>
          <w:tcPr>
            <w:tcW w:w="43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66" w:hRule="atLeast"/>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（六）其他处理</w:t>
            </w: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1.申请人无正当理由逾期不补正、行政机关不再处理其政府信息公开申请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2.申请人逾期未按收费通知要求缴纳费用、行政机关不再处理其政府信息公开申请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3.其他</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（七）总计</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1</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4</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四、结转下年度继续办理</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楷体_GB2312" w:hAnsi="楷体_GB2312" w:eastAsia="楷体_GB2312" w:cs="楷体_GB2312"/>
                <w:b/>
                <w:bCs/>
                <w:sz w:val="32"/>
                <w:szCs w:val="32"/>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其他</w:t>
            </w:r>
            <w:r>
              <w:rPr>
                <w:rFonts w:hint="eastAsia" w:ascii="楷体_GB2312" w:hAnsi="楷体_GB2312" w:eastAsia="楷体_GB2312" w:cs="楷体_GB2312"/>
                <w:b/>
                <w:bCs/>
                <w:color w:val="000000"/>
                <w:kern w:val="0"/>
                <w:sz w:val="32"/>
                <w:szCs w:val="32"/>
                <w:lang w:val="en-US" w:eastAsia="zh-CN" w:bidi="ar"/>
              </w:rPr>
              <w:br w:type="textWrapping"/>
            </w:r>
            <w:r>
              <w:rPr>
                <w:rFonts w:hint="eastAsia" w:ascii="楷体_GB2312" w:hAnsi="楷体_GB2312" w:eastAsia="楷体_GB2312" w:cs="楷体_GB2312"/>
                <w:b/>
                <w:bCs/>
                <w:color w:val="000000"/>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left"/>
        <w:textAlignment w:val="auto"/>
        <w:rPr>
          <w:rFonts w:asciiTheme="minorHAnsi" w:hAnsiTheme="minorHAnsi" w:eastAsiaTheme="minorEastAsia" w:cstheme="minorBidi"/>
          <w:sz w:val="21"/>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五、存在的主要问题及改进情况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问题：一是对政府信息公开工作的认识和重视程度不够</w:t>
      </w:r>
      <w:bookmarkStart w:id="0" w:name="_GoBack"/>
      <w:bookmarkEnd w:id="0"/>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，信息公开的主动性和及时性还有待提高。二是公开形式需进一步丰富。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整改措施：一是强化领导重视，进一步健全政务公开领导小组等相关工作机构并及时调整更新。组织工作人员深入学习《中华人民共和国政府信息公开条例》相关文件精神，提高工作人员业务水平；二是在保证信息质量、时效的基础上，创新公开形式，在文字解读基础上，尽可能多地使用图片、视频，图文并茂等形式，使信息内容更生动、直观，进一步拓展政务公开的广度和深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jc w:val="both"/>
        <w:textAlignment w:val="auto"/>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202</w:t>
      </w:r>
      <w:r>
        <w:rPr>
          <w:rFonts w:hint="eastAsia" w:ascii="仿宋_GB2312" w:hAnsi="仿宋_GB2312" w:cs="仿宋_GB2312"/>
          <w:i w:val="0"/>
          <w:iCs w:val="0"/>
          <w:caps w:val="0"/>
          <w:color w:val="333333"/>
          <w:spacing w:val="0"/>
          <w:kern w:val="0"/>
          <w:sz w:val="32"/>
          <w:szCs w:val="32"/>
          <w:shd w:val="clear" w:fill="FFFFFF"/>
          <w:lang w:val="en-US" w:eastAsia="zh-CN" w:bidi="ar"/>
        </w:rPr>
        <w:t>3</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年度，本机关无收取信息处理费情况。</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xY2JkOGQ5MjQzOTczMjZkYWJjNDBmMTdlOGJiZGYifQ=="/>
  </w:docVars>
  <w:rsids>
    <w:rsidRoot w:val="00000000"/>
    <w:rsid w:val="02B209D8"/>
    <w:rsid w:val="0BE9107E"/>
    <w:rsid w:val="2282371A"/>
    <w:rsid w:val="24F53F45"/>
    <w:rsid w:val="2C275E14"/>
    <w:rsid w:val="2C2B7050"/>
    <w:rsid w:val="2D774102"/>
    <w:rsid w:val="30C051C0"/>
    <w:rsid w:val="31363B94"/>
    <w:rsid w:val="318E2D5B"/>
    <w:rsid w:val="3566608F"/>
    <w:rsid w:val="38540AAF"/>
    <w:rsid w:val="3EF17F10"/>
    <w:rsid w:val="3EFD5AF2"/>
    <w:rsid w:val="45847B53"/>
    <w:rsid w:val="517252E5"/>
    <w:rsid w:val="51B818AD"/>
    <w:rsid w:val="525E4266"/>
    <w:rsid w:val="632E13B7"/>
    <w:rsid w:val="64C22976"/>
    <w:rsid w:val="670C1694"/>
    <w:rsid w:val="676314F1"/>
    <w:rsid w:val="7DCF1A52"/>
    <w:rsid w:val="7E826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autoRedefine/>
    <w:qFormat/>
    <w:uiPriority w:val="0"/>
    <w:pPr>
      <w:keepNext/>
      <w:keepLines/>
      <w:spacing w:beforeLines="0" w:beforeAutospacing="0" w:afterLines="0" w:afterAutospacing="0" w:line="560" w:lineRule="exact"/>
      <w:ind w:firstLine="0" w:firstLineChars="0"/>
      <w:jc w:val="center"/>
      <w:outlineLvl w:val="0"/>
    </w:pPr>
    <w:rPr>
      <w:rFonts w:eastAsia="方正小标宋简体"/>
      <w:kern w:val="44"/>
      <w:sz w:val="44"/>
    </w:rPr>
  </w:style>
  <w:style w:type="paragraph" w:styleId="4">
    <w:name w:val="heading 2"/>
    <w:basedOn w:val="1"/>
    <w:next w:val="1"/>
    <w:autoRedefine/>
    <w:semiHidden/>
    <w:unhideWhenUsed/>
    <w:qFormat/>
    <w:uiPriority w:val="0"/>
    <w:pPr>
      <w:keepNext/>
      <w:keepLines/>
      <w:spacing w:line="560" w:lineRule="exact"/>
      <w:ind w:firstLine="880" w:firstLineChars="200"/>
      <w:outlineLvl w:val="1"/>
    </w:pPr>
    <w:rPr>
      <w:rFonts w:ascii="Times New Roman" w:hAnsi="Times New Roman" w:eastAsia="黑体" w:cs="Times New Roman"/>
      <w:bCs/>
      <w:szCs w:val="32"/>
    </w:rPr>
  </w:style>
  <w:style w:type="paragraph" w:styleId="2">
    <w:name w:val="heading 3"/>
    <w:basedOn w:val="1"/>
    <w:next w:val="1"/>
    <w:autoRedefine/>
    <w:unhideWhenUsed/>
    <w:qFormat/>
    <w:uiPriority w:val="0"/>
    <w:pPr>
      <w:keepNext w:val="0"/>
      <w:keepLines w:val="0"/>
      <w:spacing w:beforeLines="0" w:beforeAutospacing="0" w:afterLines="0" w:afterAutospacing="0" w:line="560" w:lineRule="exact"/>
      <w:ind w:firstLine="880" w:firstLineChars="200"/>
      <w:outlineLvl w:val="2"/>
    </w:pPr>
    <w:rPr>
      <w:rFonts w:eastAsia="楷体_GB2312"/>
      <w:b/>
    </w:rPr>
  </w:style>
  <w:style w:type="paragraph" w:styleId="5">
    <w:name w:val="heading 4"/>
    <w:basedOn w:val="1"/>
    <w:next w:val="1"/>
    <w:link w:val="9"/>
    <w:autoRedefine/>
    <w:semiHidden/>
    <w:unhideWhenUsed/>
    <w:qFormat/>
    <w:uiPriority w:val="0"/>
    <w:pPr>
      <w:keepNext w:val="0"/>
      <w:keepLines w:val="0"/>
      <w:spacing w:beforeLines="0" w:beforeAutospacing="0" w:afterLines="0" w:afterAutospacing="0" w:line="560" w:lineRule="exact"/>
      <w:outlineLvl w:val="3"/>
    </w:pPr>
    <w:rPr>
      <w:b/>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customStyle="1" w:styleId="9">
    <w:name w:val="标题 4 Char"/>
    <w:link w:val="5"/>
    <w:autoRedefine/>
    <w:qFormat/>
    <w:uiPriority w:val="0"/>
    <w:rPr>
      <w:rFonts w:ascii="Times New Roman" w:hAnsi="Times New Roman" w:eastAsia="仿宋_GB2312"/>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2023-12-30T01:25:00Z</dcterms:created>
  <dc:creator>Administrator</dc:creator>
  <cp:lastModifiedBy>Administrator</cp:lastModifiedBy>
  <cp:lastPrinted>2024-01-16T07:56:21Z</cp:lastPrinted>
  <dcterms:modified xsi:type="dcterms:W3CDTF">2024-01-16T08:01:15Z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7757EC6D881E46D3AA5E18E25670AA97_12</vt:lpwstr>
  </property>
</Properties>
</file>