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z w:val="36"/>
          <w:szCs w:val="36"/>
          <w:u w:val="none"/>
          <w:lang w:eastAsia="zh-CN"/>
        </w:rPr>
        <w:t>龙潭镇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z w:val="36"/>
          <w:szCs w:val="36"/>
          <w:u w:val="none"/>
          <w:lang w:val="en-US" w:eastAsia="zh-CN"/>
        </w:rPr>
        <w:t>2018年度政府信息公开年度报告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sz w:val="36"/>
          <w:szCs w:val="36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根据《中华人民共和国信息公开条例》（以下简称《条例》）、《高安市政府信息公开年度报告制度》要求，由高安市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eastAsia="zh-CN"/>
        </w:rPr>
        <w:t>龙潭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镇人民政府办公室编制的201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年度政府信息公开年度报告。全文由基本情况概述、主动公开政府信息的情况、依申请公开政府信息办理情况、政府信息公开工作存在的主要问题及改进情况等事项，共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个部分组成。本年报中所列数据的统计期限自201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年1月1日起至201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年12月31日止。本报告通过中国高安政府（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instrText xml:space="preserve"> HYPERLINK "http://www.gaoan.gov.cn/" </w:instrTex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olor w:val="0000FF"/>
          <w:sz w:val="28"/>
          <w:szCs w:val="28"/>
          <w:u w:val="none"/>
        </w:rPr>
        <w:t>http://www.gaoan.gov.cn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 xml:space="preserve">）和市档案馆、图书馆政府信息公开公共查阅场所公布。 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sz w:val="28"/>
          <w:szCs w:val="28"/>
          <w:u w:val="none"/>
        </w:rPr>
        <w:t>　　</w:t>
      </w:r>
      <w:r>
        <w:rPr>
          <w:rFonts w:hint="eastAsia" w:ascii="宋体" w:hAnsi="宋体" w:eastAsia="宋体" w:cs="宋体"/>
          <w:b/>
          <w:i w:val="0"/>
          <w:sz w:val="28"/>
          <w:szCs w:val="28"/>
          <w:u w:val="none"/>
        </w:rPr>
        <w:t>一、基本情况概述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sz w:val="28"/>
          <w:szCs w:val="28"/>
          <w:u w:val="none"/>
        </w:rPr>
        <w:t>　　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编制和发布年度报告是行政机关的法定职责，对于总结年度政府信息公开工作、扩大公众对信息公开工作的参与和监督具有重要意义。2018年度，我镇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镇党委、镇政府的正确领导下，深入贯彻落实《中华人民共和国政府信息公开条例》（以下简称《条例》），按照《国务院办公厅关于印发2016年政府信息公开工作要点的通知》（国办发[2016]19号）要求，紧紧围绕党中央、国务院重大决策部署和公众关切，深入贯彻中共中央办公厅、国务院办公厅《关于全面推进政务公开工作的意见》和《中华人民共和国政府信息公开条例》，把信息公开工作作为全镇加强效能建设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eastAsia="zh-CN"/>
        </w:rPr>
        <w:t>、提升政务服务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的一项重要内容来抓，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加大公开力度，加强政策解读回应，不断增强公开实效。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</w:rPr>
        <w:t>（一）</w:t>
      </w:r>
      <w:r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  <w:lang w:eastAsia="zh-CN"/>
        </w:rPr>
        <w:t>进一步健全管理机制</w:t>
      </w:r>
      <w:r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</w:rPr>
        <w:t>。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我镇围绕深入贯彻落实《工作要点》，不断强化政府信息公开工作。一是强化组织领导和队伍建设。将政府信息公开工作纳入重要议事日程，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主要负责同志主动听取情况汇报，研究解决突出问题，同时明确一位负责同志分管信息公开工作。加强专门机构建设和人员配备，统筹做好政府信息公开、政策解读、舆情处置、政府网站、政务微博微信和政府公报等工作，并在经费、设备等方面提供必要保障。二是建立健全工作机制。建立政府信息公开指南和公开目录更新完善机制，年内对本行政机关的公开指南进行复查，内容缺失或更新不及时的，及时完善相关内容。加强信息公开保密审查制度建设，对拟公开的政府信息，要依法依规做好保密审查；涉及其他行政机关的，与有关行政机关沟通确认，确保公开的政府信息准确一致。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健全考核评议制度，定期开展社会调查评议，了解社情民意，不断改进信息公开工作。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（二）</w:t>
      </w:r>
      <w:r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  <w:lang w:eastAsia="zh-CN"/>
        </w:rPr>
        <w:t>进一步完善重点领域信息公开。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继续做好安全生产、就业、财政审计、科技管理和项目经费、价格和收费、信用等领域信息公开，进一步扩大公开范围，细化公开内容。突出推进以下领域信息公开工作：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1、推进行政权力清单公开，实行“阳光审批”。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2、推进财政资金信息公开。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3、推进公共资源配置信息公开。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4、推进重大建设项目信息公开。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5、推进公共服务信息公开。做好社会保险信息公开，推进社会救助信息公开，推进教育领域信息公开。进一步深化医疗卫生领域信息公开。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、推进环境保护信息公开。加大环境执法检查依据、内容、标准、程序和结果公开力度。重点公布违法排污企业和整治查处情况、大气污染防治专项检查情况。推进重点监控企业污染源监督性监测信息公开和污染减排信息公开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、推进食品药品安全信息公开。及时发布食品药品监管政策法规、食品安全监督抽检、药品监督抽验、食品药品安全消费知识和保健食品消费警示信息。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、推进社会组织、中介机构信息公开。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</w:rPr>
        <w:t>（三）</w:t>
      </w:r>
      <w:r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  <w:lang w:eastAsia="zh-CN"/>
        </w:rPr>
        <w:t>进一步</w:t>
      </w:r>
      <w:r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</w:rPr>
        <w:t>增强信息公开实效。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1、强化主动公开工作。在《条例》规定基础上，进一步充实重点领域信息公开、政策解读回应、依申请公开工作详细情况、政府信息公开统计数据、建议提案办理结果公开等内容，并采用公众喜闻乐见的形式予以展现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2、加大政策解读回应力度。对涉及面广、社会关注度高或专业性较强的重要政策性信息，同步制定解读方案，加强议题设置，通过推出由政策制定参与者、专业机构、专家学者撰写的解读评论文章，或组织开展在线访谈、召开新闻发布会等形式，通俗易懂地解读政策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3、认真做好依申请公开工作。建立健全政府信息公开申请接收、登记、办理、审核、答复、归档等环节的制度规范。进一步拓展依申请公开受理渠道，更好地发挥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互联网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+政务服务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作用，为申请人提供便捷服务。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i w:val="0"/>
          <w:sz w:val="28"/>
          <w:szCs w:val="28"/>
          <w:u w:val="none"/>
        </w:rPr>
        <w:t>　　</w:t>
      </w:r>
      <w:r>
        <w:rPr>
          <w:rFonts w:hint="eastAsia" w:ascii="黑体" w:hAnsi="黑体" w:eastAsia="黑体" w:cs="黑体"/>
          <w:b w:val="0"/>
          <w:bCs/>
          <w:i w:val="0"/>
          <w:sz w:val="28"/>
          <w:szCs w:val="28"/>
          <w:u w:val="none"/>
        </w:rPr>
        <w:t>二、主动公开政府信息的情况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</w:rPr>
        <w:t>（一）主动公开政府信息的数量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我镇今年政府网站主动公开政府信息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条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eastAsia="zh-CN"/>
        </w:rPr>
        <w:t>，同比增长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178％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，全文电子化率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eastAsia="zh-CN"/>
        </w:rPr>
        <w:t>达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100%。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</w:rPr>
        <w:t>（二）主动公开政府信息的主要类别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在主动公开的政府信息中，其中，概况信息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条，占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%；发展规划类信息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条，占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%；工作动态类信息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条，占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%；人事信息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条，占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%；财经信息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条，占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%；行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政执法类信息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条，占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%；公共服务类信息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条，占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%。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sz w:val="28"/>
          <w:szCs w:val="28"/>
          <w:u w:val="none"/>
        </w:rPr>
        <w:t>（二）政府信息公开的形式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运用高安市全媒体中心这个平台，统筹运用新闻发言人、政府网站、政府公报、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eastAsia="zh-CN"/>
        </w:rPr>
        <w:t>“龙腾老福山”微信公众号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发布信息，充分发挥广播电视、报刊、新闻网站、商业网站和政务服务中心作用，及时发布主流声音和权威准确的政务信息，扩大发布信息受众面，增强影响力。加强不同平台和渠道发布信息的衔接协调，确保公开内容准确、一致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i w:val="0"/>
          <w:sz w:val="28"/>
          <w:szCs w:val="28"/>
          <w:u w:val="none"/>
        </w:rPr>
        <w:t>三、依申请公开政府信息办理情况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受理依申请公开的情况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全年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  <w:lang w:eastAsia="zh-CN"/>
        </w:rPr>
        <w:t>龙潭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镇共收到政府信息公开申请0件。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（二）不予公开的政府信息情况不予公开的信息没有。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i w:val="0"/>
          <w:sz w:val="28"/>
          <w:szCs w:val="28"/>
          <w:u w:val="none"/>
        </w:rPr>
        <w:t>四、政府信息公开工作存在的主要问题及改进措施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sz w:val="28"/>
          <w:szCs w:val="28"/>
          <w:u w:val="none"/>
        </w:rPr>
        <w:t>　　</w:t>
      </w:r>
      <w:r>
        <w:rPr>
          <w:rFonts w:hint="eastAsia" w:ascii="仿宋_GB2312" w:hAnsi="仿宋_GB2312" w:eastAsia="仿宋_GB2312" w:cs="仿宋_GB2312"/>
          <w:i w:val="0"/>
          <w:sz w:val="28"/>
          <w:szCs w:val="28"/>
          <w:u w:val="none"/>
        </w:rPr>
        <w:t>一是信息更新不够及时；二是公开方式不够规范；三是信息操作员变动频繁，导致工作衔接不到位；四是个别单位领导重视不够，公开意识不强。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64DB"/>
    <w:rsid w:val="01E7101B"/>
    <w:rsid w:val="02683BA6"/>
    <w:rsid w:val="0EF74816"/>
    <w:rsid w:val="1DE60165"/>
    <w:rsid w:val="279D4C11"/>
    <w:rsid w:val="2B676799"/>
    <w:rsid w:val="2C266B39"/>
    <w:rsid w:val="2C7A1B8C"/>
    <w:rsid w:val="2FC87449"/>
    <w:rsid w:val="3295372A"/>
    <w:rsid w:val="383654FC"/>
    <w:rsid w:val="39C7563A"/>
    <w:rsid w:val="3B0A7956"/>
    <w:rsid w:val="3D0B5702"/>
    <w:rsid w:val="3F2E4D93"/>
    <w:rsid w:val="3F657879"/>
    <w:rsid w:val="420657F7"/>
    <w:rsid w:val="43BD6A2A"/>
    <w:rsid w:val="45C216F8"/>
    <w:rsid w:val="4B264010"/>
    <w:rsid w:val="4D7527A6"/>
    <w:rsid w:val="51113A94"/>
    <w:rsid w:val="523879CF"/>
    <w:rsid w:val="52D03EF9"/>
    <w:rsid w:val="53D473DA"/>
    <w:rsid w:val="5B112382"/>
    <w:rsid w:val="5B9327FA"/>
    <w:rsid w:val="5F6F6514"/>
    <w:rsid w:val="63CE0F80"/>
    <w:rsid w:val="67CB0A37"/>
    <w:rsid w:val="68956126"/>
    <w:rsid w:val="69BB0116"/>
    <w:rsid w:val="69FB333F"/>
    <w:rsid w:val="6B4C3FC2"/>
    <w:rsid w:val="706C176B"/>
    <w:rsid w:val="7B4549B8"/>
    <w:rsid w:val="7EBA03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styleId="8">
    <w:name w:val="HTML Code"/>
    <w:basedOn w:val="4"/>
    <w:qFormat/>
    <w:uiPriority w:val="0"/>
    <w:rPr>
      <w:rFonts w:ascii="Courier New" w:hAnsi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同学</cp:lastModifiedBy>
  <dcterms:modified xsi:type="dcterms:W3CDTF">2021-04-30T01:20:58Z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